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4E" w:rsidRDefault="00361BD1" w:rsidP="00C649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TERMINAVISO: </w:t>
      </w:r>
      <w:r w:rsidR="007A422A">
        <w:rPr>
          <w:rFonts w:ascii="Arial" w:hAnsi="Arial" w:cs="Arial"/>
          <w:b/>
          <w:bCs/>
          <w:sz w:val="24"/>
          <w:szCs w:val="24"/>
        </w:rPr>
        <w:t xml:space="preserve">Lesung </w:t>
      </w:r>
      <w:r>
        <w:rPr>
          <w:rFonts w:ascii="Arial" w:hAnsi="Arial" w:cs="Arial"/>
          <w:b/>
          <w:bCs/>
          <w:sz w:val="24"/>
          <w:szCs w:val="24"/>
        </w:rPr>
        <w:t xml:space="preserve">Dietmar Grieser </w:t>
      </w:r>
      <w:r>
        <w:rPr>
          <w:rFonts w:ascii="Arial" w:hAnsi="Arial" w:cs="Arial"/>
          <w:b/>
          <w:bCs/>
        </w:rPr>
        <w:t xml:space="preserve">| Wien – Wahlheimat der Genies </w:t>
      </w:r>
    </w:p>
    <w:p w:rsidR="007A422A" w:rsidRPr="00361BD1" w:rsidRDefault="007A422A" w:rsidP="00C649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2. April 2020 | 17.00 Uhr | NÖ Landesbibliothek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Wege führen nach Wien.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 verbindet den israelischen Pantomimen Samy Molcho, die russische Pianistin Elisabeth Leonskaja und den amerikanischen Musicalstar Olive </w:t>
      </w:r>
      <w:proofErr w:type="spellStart"/>
      <w:r>
        <w:rPr>
          <w:rFonts w:ascii="Arial" w:hAnsi="Arial" w:cs="Arial"/>
          <w:sz w:val="20"/>
          <w:szCs w:val="20"/>
        </w:rPr>
        <w:t>Moorefield</w:t>
      </w:r>
      <w:proofErr w:type="spellEnd"/>
      <w:r>
        <w:rPr>
          <w:rFonts w:ascii="Arial" w:hAnsi="Arial" w:cs="Arial"/>
          <w:sz w:val="20"/>
          <w:szCs w:val="20"/>
        </w:rPr>
        <w:t xml:space="preserve">? Ihre Wahlheimat. Die Erfolgsgeschichte Wiens ist zu einem nicht geringen Teil die Geschichte seiner Zuzügler. Dies zeigt sich besonders an der Prominenz von einst: Prinz Eugen war Franzose, Architekt </w:t>
      </w:r>
      <w:proofErr w:type="spellStart"/>
      <w:r>
        <w:rPr>
          <w:rFonts w:ascii="Arial" w:hAnsi="Arial" w:cs="Arial"/>
          <w:sz w:val="20"/>
          <w:szCs w:val="20"/>
        </w:rPr>
        <w:t>Teophil</w:t>
      </w:r>
      <w:proofErr w:type="spellEnd"/>
      <w:r>
        <w:rPr>
          <w:rFonts w:ascii="Arial" w:hAnsi="Arial" w:cs="Arial"/>
          <w:sz w:val="20"/>
          <w:szCs w:val="20"/>
        </w:rPr>
        <w:t xml:space="preserve"> Hansen Däne, Burgschauspieler Raoul Aslan Grieche. Möbelfabrikant Michael Thonet war gebürtiger Deutscher – so wie Beethoven und Brahms. Fußballstar Matthias Sindelar hat tschechische, „Hummerkönig“ Attila </w:t>
      </w:r>
      <w:proofErr w:type="spellStart"/>
      <w:r>
        <w:rPr>
          <w:rFonts w:ascii="Arial" w:hAnsi="Arial" w:cs="Arial"/>
          <w:sz w:val="20"/>
          <w:szCs w:val="20"/>
        </w:rPr>
        <w:t>Dogudan</w:t>
      </w:r>
      <w:proofErr w:type="spellEnd"/>
      <w:r>
        <w:rPr>
          <w:rFonts w:ascii="Arial" w:hAnsi="Arial" w:cs="Arial"/>
          <w:sz w:val="20"/>
          <w:szCs w:val="20"/>
        </w:rPr>
        <w:t xml:space="preserve"> türkische Wurzeln. Wie wurden sie alle zu Wienern? Durch Übersiedelung? Durch Anpassung? Am Ende aus Liebe? 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Dietmar </w:t>
      </w:r>
      <w:r w:rsidR="00761A43">
        <w:rPr>
          <w:rFonts w:ascii="Arial" w:hAnsi="Arial" w:cs="Arial"/>
          <w:sz w:val="20"/>
          <w:szCs w:val="20"/>
        </w:rPr>
        <w:t>Grieser</w:t>
      </w:r>
      <w:r>
        <w:rPr>
          <w:rFonts w:ascii="Arial" w:hAnsi="Arial" w:cs="Arial"/>
          <w:sz w:val="20"/>
          <w:szCs w:val="20"/>
        </w:rPr>
        <w:t>, selbst Wahlwiener, porträtiert mit dem ihm eigenen Charme prominente Persönlichkeiten aus Geschichte und Gegenwart, die in Wien ihre berufliche Erfüllung fanden – und ihr persönliches Glück.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422A" w:rsidRPr="007A422A" w:rsidRDefault="007A422A" w:rsidP="00C6494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422A">
        <w:rPr>
          <w:rFonts w:ascii="Arial" w:hAnsi="Arial" w:cs="Arial"/>
          <w:b/>
          <w:bCs/>
          <w:sz w:val="20"/>
          <w:szCs w:val="20"/>
        </w:rPr>
        <w:t>Begrüßung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 Dr. Roman Zehetmayer</w:t>
      </w:r>
    </w:p>
    <w:p w:rsidR="007A422A" w:rsidRPr="007A422A" w:rsidRDefault="007A422A" w:rsidP="00C6494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A422A">
        <w:rPr>
          <w:rFonts w:ascii="Arial" w:hAnsi="Arial" w:cs="Arial"/>
          <w:i/>
          <w:iCs/>
          <w:sz w:val="20"/>
          <w:szCs w:val="20"/>
        </w:rPr>
        <w:t>Leiter NÖ Landesarchiv und NÖ Landesbibliothek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422A" w:rsidRPr="007A422A" w:rsidRDefault="007A422A" w:rsidP="00C6494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422A">
        <w:rPr>
          <w:rFonts w:ascii="Arial" w:hAnsi="Arial" w:cs="Arial"/>
          <w:b/>
          <w:bCs/>
          <w:sz w:val="20"/>
          <w:szCs w:val="20"/>
        </w:rPr>
        <w:t>Grußworte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Abgeordnete zum NÖ Landtag Doris Schmidl </w:t>
      </w:r>
    </w:p>
    <w:p w:rsidR="007A422A" w:rsidRPr="007A422A" w:rsidRDefault="007A422A" w:rsidP="00C6494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A422A">
        <w:rPr>
          <w:rFonts w:ascii="Arial" w:hAnsi="Arial" w:cs="Arial"/>
          <w:i/>
          <w:iCs/>
          <w:sz w:val="20"/>
          <w:szCs w:val="20"/>
        </w:rPr>
        <w:t>in Vertretung von Landeshauptfrau Johanna Mikl-Leitner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422A" w:rsidRPr="007A422A" w:rsidRDefault="007A422A" w:rsidP="00C6494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422A">
        <w:rPr>
          <w:rFonts w:ascii="Arial" w:hAnsi="Arial" w:cs="Arial"/>
          <w:b/>
          <w:bCs/>
          <w:sz w:val="20"/>
          <w:szCs w:val="20"/>
        </w:rPr>
        <w:t>Lesung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Dietmar </w:t>
      </w:r>
      <w:r w:rsidR="00761A43">
        <w:rPr>
          <w:rFonts w:ascii="Arial" w:hAnsi="Arial" w:cs="Arial"/>
          <w:sz w:val="20"/>
          <w:szCs w:val="20"/>
        </w:rPr>
        <w:t>Grieser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Donnerstag, 2. April 2020 um 17.00 Uhr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Lesesaal der NÖ Landesbibliothek (Kulturbezirk 3, 3109 St. Pölten)</w:t>
      </w:r>
    </w:p>
    <w:p w:rsidR="007A422A" w:rsidRDefault="007A422A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422A" w:rsidRPr="0030408E" w:rsidRDefault="007A422A" w:rsidP="00C649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Der Eintritt ist frei – bitte um Anmeldung unter </w:t>
      </w:r>
      <w:hyperlink r:id="rId7" w:history="1">
        <w:r w:rsidRPr="000E3CFD">
          <w:rPr>
            <w:rStyle w:val="Hyperlink"/>
            <w:rFonts w:ascii="Arial" w:hAnsi="Arial" w:cs="Arial"/>
            <w:sz w:val="20"/>
            <w:szCs w:val="20"/>
          </w:rPr>
          <w:t>post.k2veranstaltungen@noel.gv.at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64940" w:rsidRDefault="00C64940" w:rsidP="00C64940">
      <w:pPr>
        <w:spacing w:line="276" w:lineRule="auto"/>
        <w:rPr>
          <w:rFonts w:ascii="Arial" w:hAnsi="Arial" w:cs="Arial"/>
          <w:sz w:val="20"/>
          <w:szCs w:val="20"/>
        </w:rPr>
      </w:pPr>
    </w:p>
    <w:p w:rsidR="00372DD4" w:rsidRDefault="00372DD4" w:rsidP="00C6494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 © Albert Pichler </w:t>
      </w:r>
    </w:p>
    <w:p w:rsidR="00372DD4" w:rsidRPr="00DB645C" w:rsidRDefault="00372DD4" w:rsidP="00C64940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64940" w:rsidRPr="00C64940" w:rsidRDefault="00C64940" w:rsidP="00C6494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4940">
        <w:rPr>
          <w:rFonts w:ascii="Arial" w:hAnsi="Arial" w:cs="Arial"/>
          <w:b/>
          <w:bCs/>
          <w:sz w:val="20"/>
          <w:szCs w:val="20"/>
        </w:rPr>
        <w:t>Rückfragehinweis</w:t>
      </w:r>
    </w:p>
    <w:p w:rsidR="00C64940" w:rsidRPr="00C64940" w:rsidRDefault="00C64940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64940" w:rsidRPr="00C64940" w:rsidRDefault="00C64940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4940">
        <w:rPr>
          <w:rFonts w:ascii="Arial" w:hAnsi="Arial" w:cs="Arial"/>
          <w:sz w:val="20"/>
          <w:szCs w:val="20"/>
        </w:rPr>
        <w:t>Treffpunkt Bibliothek – Service des Landes NÖ für Bibliotheken</w:t>
      </w:r>
    </w:p>
    <w:p w:rsidR="00C64940" w:rsidRPr="00C64940" w:rsidRDefault="00C64940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4940">
        <w:rPr>
          <w:rFonts w:ascii="Arial" w:hAnsi="Arial" w:cs="Arial"/>
          <w:sz w:val="20"/>
          <w:szCs w:val="20"/>
        </w:rPr>
        <w:t xml:space="preserve">Birgit Hinterhofer, </w:t>
      </w:r>
      <w:proofErr w:type="spellStart"/>
      <w:r w:rsidRPr="00C64940">
        <w:rPr>
          <w:rFonts w:ascii="Arial" w:hAnsi="Arial" w:cs="Arial"/>
          <w:sz w:val="20"/>
          <w:szCs w:val="20"/>
        </w:rPr>
        <w:t>MSc</w:t>
      </w:r>
      <w:proofErr w:type="spellEnd"/>
    </w:p>
    <w:p w:rsidR="00C64940" w:rsidRPr="00C64940" w:rsidRDefault="00C64940" w:rsidP="00C64940">
      <w:pPr>
        <w:spacing w:line="276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C64940">
        <w:rPr>
          <w:rFonts w:ascii="Arial" w:hAnsi="Arial" w:cs="Arial"/>
          <w:sz w:val="20"/>
          <w:szCs w:val="20"/>
        </w:rPr>
        <w:t xml:space="preserve">02742/9005-17993 oder </w:t>
      </w:r>
      <w:hyperlink r:id="rId8" w:history="1">
        <w:r w:rsidRPr="00C64940">
          <w:rPr>
            <w:rStyle w:val="Hyperlink"/>
            <w:rFonts w:ascii="Arial" w:hAnsi="Arial" w:cs="Arial"/>
            <w:sz w:val="20"/>
            <w:szCs w:val="20"/>
          </w:rPr>
          <w:t>birgit.hinterhofer@treffpunkt-bibliothek.at</w:t>
        </w:r>
      </w:hyperlink>
      <w:r w:rsidRPr="00C64940">
        <w:rPr>
          <w:rStyle w:val="Hyperlink"/>
          <w:rFonts w:ascii="Arial" w:hAnsi="Arial" w:cs="Arial"/>
          <w:sz w:val="20"/>
          <w:szCs w:val="20"/>
        </w:rPr>
        <w:t xml:space="preserve"> </w:t>
      </w:r>
    </w:p>
    <w:p w:rsidR="00C64940" w:rsidRPr="00C64940" w:rsidRDefault="00C64940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64940" w:rsidRPr="00C64940" w:rsidRDefault="00C64940" w:rsidP="00C649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4940">
        <w:rPr>
          <w:rFonts w:ascii="Arial" w:hAnsi="Arial" w:cs="Arial"/>
          <w:sz w:val="20"/>
          <w:szCs w:val="20"/>
        </w:rPr>
        <w:t xml:space="preserve">Alle Presseinformationen finden Sie auch unter </w:t>
      </w:r>
      <w:hyperlink r:id="rId9" w:history="1">
        <w:r w:rsidRPr="00C64940">
          <w:rPr>
            <w:rStyle w:val="Hyperlink"/>
            <w:rFonts w:ascii="Arial" w:hAnsi="Arial" w:cs="Arial"/>
            <w:sz w:val="20"/>
            <w:szCs w:val="20"/>
          </w:rPr>
          <w:t>www.treffpunkt-bibliothek.at/presse</w:t>
        </w:r>
      </w:hyperlink>
    </w:p>
    <w:p w:rsidR="0042317B" w:rsidRPr="00C64940" w:rsidRDefault="0042317B" w:rsidP="0042317B">
      <w:pPr>
        <w:spacing w:line="276" w:lineRule="auto"/>
        <w:rPr>
          <w:rFonts w:ascii="Arial" w:hAnsi="Arial" w:cs="Arial"/>
          <w:sz w:val="20"/>
          <w:szCs w:val="20"/>
        </w:rPr>
      </w:pPr>
    </w:p>
    <w:p w:rsidR="0042317B" w:rsidRPr="00C64940" w:rsidRDefault="0042317B" w:rsidP="0042317B">
      <w:pPr>
        <w:rPr>
          <w:sz w:val="20"/>
          <w:szCs w:val="20"/>
        </w:rPr>
      </w:pPr>
    </w:p>
    <w:p w:rsidR="000B7286" w:rsidRDefault="000B7286"/>
    <w:sectPr w:rsidR="000B7286" w:rsidSect="00ED7CB4">
      <w:headerReference w:type="default" r:id="rId10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82C" w:rsidRDefault="00B9782C" w:rsidP="00ED7CB4">
      <w:r>
        <w:separator/>
      </w:r>
    </w:p>
  </w:endnote>
  <w:endnote w:type="continuationSeparator" w:id="0">
    <w:p w:rsidR="00B9782C" w:rsidRDefault="00B9782C" w:rsidP="00ED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82C" w:rsidRDefault="00B9782C" w:rsidP="00ED7CB4">
      <w:r>
        <w:separator/>
      </w:r>
    </w:p>
  </w:footnote>
  <w:footnote w:type="continuationSeparator" w:id="0">
    <w:p w:rsidR="00B9782C" w:rsidRDefault="00B9782C" w:rsidP="00ED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B4" w:rsidRDefault="00ED7CB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740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_TB_Briefpapier_Vorlage_A4_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7B"/>
    <w:rsid w:val="000B7286"/>
    <w:rsid w:val="00203451"/>
    <w:rsid w:val="002B30E1"/>
    <w:rsid w:val="0030408E"/>
    <w:rsid w:val="00361BD1"/>
    <w:rsid w:val="00372DD4"/>
    <w:rsid w:val="0042317B"/>
    <w:rsid w:val="00761A43"/>
    <w:rsid w:val="007A422A"/>
    <w:rsid w:val="009E0451"/>
    <w:rsid w:val="00A946FD"/>
    <w:rsid w:val="00B9782C"/>
    <w:rsid w:val="00C64940"/>
    <w:rsid w:val="00E076E6"/>
    <w:rsid w:val="00ED7CB4"/>
    <w:rsid w:val="00FA092F"/>
    <w:rsid w:val="00F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CE363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317B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7CB4"/>
    <w:pPr>
      <w:tabs>
        <w:tab w:val="center" w:pos="4536"/>
        <w:tab w:val="right" w:pos="9072"/>
      </w:tabs>
    </w:pPr>
    <w:rPr>
      <w:rFonts w:asciiTheme="minorHAnsi" w:hAnsiTheme="minorHAnsi" w:cstheme="minorBidi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ED7CB4"/>
  </w:style>
  <w:style w:type="paragraph" w:styleId="Fuzeile">
    <w:name w:val="footer"/>
    <w:basedOn w:val="Standard"/>
    <w:link w:val="FuzeileZchn"/>
    <w:uiPriority w:val="99"/>
    <w:unhideWhenUsed/>
    <w:rsid w:val="00ED7CB4"/>
    <w:pPr>
      <w:tabs>
        <w:tab w:val="center" w:pos="4536"/>
        <w:tab w:val="right" w:pos="9072"/>
      </w:tabs>
    </w:pPr>
    <w:rPr>
      <w:rFonts w:asciiTheme="minorHAnsi" w:hAnsiTheme="minorHAnsi" w:cstheme="minorBidi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D7CB4"/>
  </w:style>
  <w:style w:type="character" w:styleId="Hyperlink">
    <w:name w:val="Hyperlink"/>
    <w:basedOn w:val="Absatz-Standardschriftart"/>
    <w:uiPriority w:val="99"/>
    <w:unhideWhenUsed/>
    <w:rsid w:val="004231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hinterhofer@treffpunkt-bibliothek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.k2veranstaltungen@noel.gv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ffpunkt-bibliothek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Desktop\2020_Vorlage%20Briefpapier%20TB_We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1D6B-41C7-4B23-A4AC-6CCCAC0F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2020_Vorlage Briefpapier TB_Web.dotx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Birgit Hinterhofer | Treffpunkt Bibliothek</cp:lastModifiedBy>
  <cp:revision>5</cp:revision>
  <dcterms:created xsi:type="dcterms:W3CDTF">2020-03-04T14:28:00Z</dcterms:created>
  <dcterms:modified xsi:type="dcterms:W3CDTF">2020-03-10T10:25:00Z</dcterms:modified>
</cp:coreProperties>
</file>